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before="0" w:after="0"/>
        <w:ind w:left="0" w:right="0" w:hanging="0"/>
        <w:rPr>
          <w:rFonts w:ascii="Times New Roman" w:hAnsi="Times New Roman"/>
          <w:b/>
          <w:b/>
          <w:sz w:val="24"/>
          <w:szCs w:val="24"/>
        </w:rPr>
      </w:pPr>
      <w:r>
        <w:rPr>
          <w:rFonts w:ascii="Times New Roman" w:hAnsi="Times New Roman"/>
          <w:b/>
          <w:sz w:val="24"/>
          <w:szCs w:val="24"/>
        </w:rPr>
        <w:drawing>
          <wp:anchor behindDoc="0" distT="0" distB="0" distL="114935" distR="114935" simplePos="0" locked="0" layoutInCell="1" allowOverlap="1" relativeHeight="2">
            <wp:simplePos x="0" y="0"/>
            <wp:positionH relativeFrom="page">
              <wp:posOffset>736600</wp:posOffset>
            </wp:positionH>
            <wp:positionV relativeFrom="page">
              <wp:posOffset>343535</wp:posOffset>
            </wp:positionV>
            <wp:extent cx="6505575" cy="9439275"/>
            <wp:effectExtent l="0" t="0" r="0" b="0"/>
            <wp:wrapTight wrapText="bothSides">
              <wp:wrapPolygon edited="0">
                <wp:start x="-65" y="0"/>
                <wp:lineTo x="-65" y="21547"/>
                <wp:lineTo x="21597" y="21547"/>
                <wp:lineTo x="21597" y="0"/>
                <wp:lineTo x="-65" y="0"/>
              </wp:wrapPolygon>
            </wp:wrapTigh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7359" t="3307" r="4918" b="5775"/>
                    <a:stretch>
                      <a:fillRect/>
                    </a:stretch>
                  </pic:blipFill>
                  <pic:spPr bwMode="auto">
                    <a:xfrm>
                      <a:off x="0" y="0"/>
                      <a:ext cx="6505575" cy="9439275"/>
                    </a:xfrm>
                    <a:prstGeom prst="rect">
                      <a:avLst/>
                    </a:prstGeom>
                  </pic:spPr>
                </pic:pic>
              </a:graphicData>
            </a:graphic>
          </wp:anchor>
        </w:drawing>
      </w:r>
    </w:p>
    <w:p>
      <w:pPr>
        <w:pStyle w:val="Normal"/>
        <w:bidi w:val="0"/>
        <w:spacing w:before="0" w:after="0"/>
        <w:ind w:left="0" w:right="0" w:firstLine="708"/>
        <w:jc w:val="both"/>
        <w:rPr/>
      </w:pPr>
      <w:r>
        <w:rPr>
          <w:rFonts w:ascii="Times New Roman" w:hAnsi="Times New Roman"/>
          <w:sz w:val="26"/>
          <w:szCs w:val="26"/>
          <w:lang w:eastAsia="ru-RU"/>
        </w:rPr>
        <w:t>«обучающийся» - физическое лицо, осваивающее образовательную программу;</w:t>
      </w:r>
    </w:p>
    <w:p>
      <w:pPr>
        <w:pStyle w:val="Normal"/>
        <w:bidi w:val="0"/>
        <w:spacing w:before="0" w:after="0"/>
        <w:ind w:left="0" w:right="0" w:firstLine="708"/>
        <w:jc w:val="both"/>
        <w:rPr/>
      </w:pPr>
      <w:r>
        <w:rPr>
          <w:rFonts w:ascii="Times New Roman" w:hAnsi="Times New Roman"/>
          <w:sz w:val="26"/>
          <w:szCs w:val="26"/>
          <w:lang w:eastAsia="ru-RU"/>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приёме на обучение (далее - договор).</w:t>
      </w:r>
    </w:p>
    <w:p>
      <w:pPr>
        <w:pStyle w:val="Normal"/>
        <w:bidi w:val="0"/>
        <w:spacing w:before="0" w:after="0"/>
        <w:ind w:left="0" w:right="0" w:firstLine="708"/>
        <w:jc w:val="both"/>
        <w:rPr/>
      </w:pPr>
      <w:r>
        <w:rPr>
          <w:rFonts w:ascii="Times New Roman" w:hAnsi="Times New Roman"/>
          <w:sz w:val="26"/>
          <w:szCs w:val="26"/>
          <w:lang w:eastAsia="ru-RU"/>
        </w:rPr>
        <w:t>1.4.Настоящий Порядок всегда доводится до сведения заказчика при заключении договора.</w:t>
      </w:r>
    </w:p>
    <w:p>
      <w:pPr>
        <w:pStyle w:val="Normal"/>
        <w:bidi w:val="0"/>
        <w:spacing w:before="0" w:after="0"/>
        <w:ind w:left="0" w:right="0" w:hanging="0"/>
        <w:jc w:val="center"/>
        <w:rPr/>
      </w:pPr>
      <w:r>
        <w:rPr>
          <w:rFonts w:ascii="Times New Roman" w:hAnsi="Times New Roman"/>
          <w:b/>
          <w:sz w:val="26"/>
          <w:szCs w:val="26"/>
        </w:rPr>
        <w:t>2.Цели Порядка</w:t>
      </w:r>
    </w:p>
    <w:p>
      <w:pPr>
        <w:pStyle w:val="Normal"/>
        <w:bidi w:val="0"/>
        <w:spacing w:before="0" w:after="0"/>
        <w:ind w:left="0" w:right="0" w:firstLine="708"/>
        <w:jc w:val="both"/>
        <w:rPr/>
      </w:pPr>
      <w:r>
        <w:rPr>
          <w:rFonts w:ascii="Times New Roman" w:hAnsi="Times New Roman"/>
          <w:sz w:val="26"/>
          <w:szCs w:val="26"/>
        </w:rPr>
        <w:t>2.1.Целями Порядка являются:</w:t>
      </w:r>
    </w:p>
    <w:p>
      <w:pPr>
        <w:pStyle w:val="Normal"/>
        <w:bidi w:val="0"/>
        <w:spacing w:before="0" w:after="0"/>
        <w:ind w:left="0" w:right="0" w:firstLine="708"/>
        <w:jc w:val="both"/>
        <w:rPr/>
      </w:pPr>
      <w:r>
        <w:rPr>
          <w:rFonts w:ascii="Times New Roman" w:hAnsi="Times New Roman"/>
          <w:sz w:val="26"/>
          <w:szCs w:val="26"/>
        </w:rPr>
        <w:t>- определение чёткой последовательности действий исполнителя и заказчика с целью соблюдения установленных нормативными документами требований и законных интересов заказчика в случае выявления заказчиком недостатков и(или) существенных недостатков при оказании платных образовательных услуг;</w:t>
      </w:r>
    </w:p>
    <w:p>
      <w:pPr>
        <w:pStyle w:val="Normal"/>
        <w:bidi w:val="0"/>
        <w:spacing w:before="0" w:after="0"/>
        <w:ind w:left="0" w:right="0" w:firstLine="708"/>
        <w:jc w:val="both"/>
        <w:rPr/>
      </w:pPr>
      <w:r>
        <w:rPr>
          <w:rFonts w:ascii="Times New Roman" w:hAnsi="Times New Roman"/>
          <w:sz w:val="26"/>
          <w:szCs w:val="26"/>
        </w:rPr>
        <w:t>- минимизация рисков появления недостатков и(или) существенных недостатков при оказании платных образовательных услуг;</w:t>
      </w:r>
    </w:p>
    <w:p>
      <w:pPr>
        <w:pStyle w:val="Normal"/>
        <w:bidi w:val="0"/>
        <w:spacing w:before="0" w:after="0"/>
        <w:ind w:left="0" w:right="0" w:firstLine="708"/>
        <w:jc w:val="both"/>
        <w:rPr/>
      </w:pPr>
      <w:r>
        <w:rPr>
          <w:rFonts w:ascii="Times New Roman" w:hAnsi="Times New Roman"/>
          <w:sz w:val="26"/>
          <w:szCs w:val="26"/>
        </w:rPr>
        <w:t>- разработка корректирующих и предупреждающих действий, направленных на устранение и предотвращение появления недостатков и(или) существенных недостатков при оказании платных образовательных услуг.</w:t>
      </w:r>
    </w:p>
    <w:p>
      <w:pPr>
        <w:pStyle w:val="Normal"/>
        <w:bidi w:val="0"/>
        <w:spacing w:before="0" w:after="0"/>
        <w:ind w:left="0" w:right="0" w:hanging="0"/>
        <w:jc w:val="center"/>
        <w:rPr>
          <w:rFonts w:ascii="Times New Roman" w:hAnsi="Times New Roman"/>
          <w:b/>
          <w:b/>
          <w:sz w:val="26"/>
          <w:szCs w:val="26"/>
        </w:rPr>
      </w:pPr>
      <w:r>
        <w:rPr>
          <w:rFonts w:ascii="Times New Roman" w:hAnsi="Times New Roman"/>
          <w:b/>
          <w:sz w:val="26"/>
          <w:szCs w:val="26"/>
        </w:rPr>
      </w:r>
    </w:p>
    <w:p>
      <w:pPr>
        <w:pStyle w:val="Normal"/>
        <w:bidi w:val="0"/>
        <w:spacing w:before="0" w:after="0"/>
        <w:ind w:left="0" w:right="0" w:hanging="0"/>
        <w:jc w:val="center"/>
        <w:rPr/>
      </w:pPr>
      <w:r>
        <w:rPr>
          <w:rFonts w:ascii="Times New Roman" w:hAnsi="Times New Roman"/>
          <w:b/>
          <w:sz w:val="26"/>
          <w:szCs w:val="26"/>
        </w:rPr>
        <w:t>3.Недостаток и существенный недостаток платных образовательных услуг</w:t>
      </w:r>
    </w:p>
    <w:p>
      <w:pPr>
        <w:pStyle w:val="Normal"/>
        <w:bidi w:val="0"/>
        <w:spacing w:before="0" w:after="0"/>
        <w:ind w:left="0" w:right="0" w:firstLine="708"/>
        <w:jc w:val="both"/>
        <w:rPr/>
      </w:pPr>
      <w:r>
        <w:rPr>
          <w:rFonts w:ascii="Times New Roman" w:hAnsi="Times New Roman"/>
          <w:sz w:val="26"/>
          <w:szCs w:val="26"/>
        </w:rPr>
        <w:t xml:space="preserve">3.1.Настоящим Порядком определен примерный перечень возможных недостатков платных образовательных услуг, выявление которых заказчиком влечёт за собой ответственность исполнителя в соответствии установленными требованиями. </w:t>
      </w:r>
    </w:p>
    <w:p>
      <w:pPr>
        <w:pStyle w:val="Normal"/>
        <w:bidi w:val="0"/>
        <w:spacing w:before="0" w:after="0"/>
        <w:ind w:left="0" w:right="0" w:firstLine="708"/>
        <w:jc w:val="both"/>
        <w:rPr/>
      </w:pPr>
      <w:r>
        <w:rPr>
          <w:rFonts w:ascii="Times New Roman" w:hAnsi="Times New Roman"/>
          <w:sz w:val="26"/>
          <w:szCs w:val="26"/>
          <w:lang w:eastAsia="ru-RU"/>
        </w:rPr>
        <w:t>3.2.В соответствии с Правилами оказания платных образовательных услуг, утверждёнными постановлением Правительства РФ от 15.08.2013 г. № 706, к недостаткам платных образовательных услуг, относится, в том числе оказание их не в полном объеме, предусмотренном образовательными программами (частью образовательной программы).</w:t>
      </w:r>
    </w:p>
    <w:p>
      <w:pPr>
        <w:pStyle w:val="Normal"/>
        <w:bidi w:val="0"/>
        <w:spacing w:before="0" w:after="0"/>
        <w:ind w:left="0" w:right="0" w:firstLine="708"/>
        <w:jc w:val="both"/>
        <w:rPr/>
      </w:pPr>
      <w:r>
        <w:rPr>
          <w:rFonts w:ascii="Times New Roman" w:hAnsi="Times New Roman"/>
          <w:sz w:val="26"/>
          <w:szCs w:val="26"/>
          <w:lang w:eastAsia="ru-RU"/>
        </w:rPr>
        <w:t>3.3.Помимо недостатков платных образовательных услуг, указанных в п. 3.2. Порядка,</w:t>
      </w:r>
      <w:r>
        <w:rPr>
          <w:rFonts w:ascii="Times New Roman" w:hAnsi="Times New Roman"/>
          <w:sz w:val="26"/>
          <w:szCs w:val="26"/>
        </w:rPr>
        <w:t xml:space="preserve"> к недостаткам платных образовательных услуг в соответствии с настоящим Порядком относятся следующие:</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Нарушение сроков оказания платных образовательных услуг (сроков начала и (или) окончания оказания платных образовательных услуг и (или) промежуточных сроков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Оказание платных образовательных услуг в месте, расположенном по иному адресу, в отличие от того, который указан в договоре на оказание платных услуг;</w:t>
      </w:r>
      <w:r>
        <w:rPr>
          <w:spacing w:val="-1"/>
          <w:sz w:val="26"/>
          <w:szCs w:val="26"/>
        </w:rPr>
        <w:t xml:space="preserve"> </w:t>
      </w:r>
    </w:p>
    <w:p>
      <w:pPr>
        <w:pStyle w:val="ListParagraph"/>
        <w:numPr>
          <w:ilvl w:val="0"/>
          <w:numId w:val="1"/>
        </w:numPr>
        <w:bidi w:val="0"/>
        <w:spacing w:before="0" w:after="0"/>
        <w:ind w:left="720" w:right="0" w:hanging="360"/>
        <w:contextualSpacing/>
        <w:jc w:val="both"/>
        <w:rPr/>
      </w:pPr>
      <w:r>
        <w:rPr>
          <w:rFonts w:ascii="Times New Roman" w:hAnsi="Times New Roman"/>
          <w:spacing w:val="-1"/>
          <w:sz w:val="26"/>
          <w:szCs w:val="26"/>
        </w:rPr>
        <w:t>Несоблюдение исполнителем утверждённого учеб</w:t>
        <w:softHyphen/>
      </w:r>
      <w:r>
        <w:rPr>
          <w:rFonts w:ascii="Times New Roman" w:hAnsi="Times New Roman"/>
          <w:sz w:val="26"/>
          <w:szCs w:val="26"/>
        </w:rPr>
        <w:t>ного плана, календарного учебного графика и расписания заня</w:t>
        <w:softHyphen/>
        <w:t>тий;</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По окончании обучения выдан оформленный ненадлежащим образом документ об образовании, или документ об обучении, или выдан документ, не предусмотренный договором;</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rPr>
        <w:t>Недостаточное (несвоевременное) обеспечение или необеспечение обучающихся учеб</w:t>
        <w:softHyphen/>
        <w:t>ной литературой и другими учебными материалами</w:t>
      </w:r>
      <w:r>
        <w:rPr>
          <w:sz w:val="26"/>
          <w:szCs w:val="26"/>
        </w:rPr>
        <w:t xml:space="preserve"> </w:t>
      </w:r>
      <w:r>
        <w:rPr>
          <w:rFonts w:ascii="Times New Roman" w:hAnsi="Times New Roman"/>
          <w:sz w:val="26"/>
          <w:szCs w:val="26"/>
        </w:rPr>
        <w:t>в случае, если указанное обеспечение предусмотрено договором;</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Привлечение к оказанию платных образовательных услуг педагогических работников, не указанных в договоре, в случае, если в договоре были указаны конкретные педагогические работники;</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Отсутствие у исполнителя или наличие в неисправном состоянии необходимого оборудования для качественного оказания платных образовательных услуг;</w:t>
      </w:r>
    </w:p>
    <w:p>
      <w:pPr>
        <w:pStyle w:val="ListParagraph"/>
        <w:numPr>
          <w:ilvl w:val="0"/>
          <w:numId w:val="1"/>
        </w:numPr>
        <w:bidi w:val="0"/>
        <w:spacing w:before="0" w:after="0"/>
        <w:ind w:left="720" w:right="0" w:hanging="360"/>
        <w:contextualSpacing/>
        <w:jc w:val="both"/>
        <w:rPr/>
      </w:pPr>
      <w:r>
        <w:rPr>
          <w:rFonts w:ascii="Times New Roman" w:hAnsi="Times New Roman"/>
          <w:sz w:val="26"/>
          <w:szCs w:val="26"/>
          <w:lang w:eastAsia="ru-RU"/>
        </w:rPr>
        <w:t xml:space="preserve">Несоответствие уровня образования и квалификации педагогических работников установленным требованиям или условиям договора; </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Конструктив</w:t>
        <w:softHyphen/>
      </w:r>
      <w:r>
        <w:rPr>
          <w:rFonts w:ascii="Times New Roman" w:hAnsi="Times New Roman"/>
          <w:bCs/>
          <w:spacing w:val="-2"/>
          <w:sz w:val="26"/>
          <w:szCs w:val="26"/>
        </w:rPr>
        <w:t xml:space="preserve">ные, производственные или иные недостатки образовательной </w:t>
      </w:r>
      <w:r>
        <w:rPr>
          <w:rFonts w:ascii="Times New Roman" w:hAnsi="Times New Roman"/>
          <w:bCs/>
          <w:sz w:val="26"/>
          <w:szCs w:val="26"/>
        </w:rPr>
        <w:t xml:space="preserve">услуги, вследствие которых причинён или может быть причинён вред жизни, </w:t>
      </w:r>
      <w:r>
        <w:rPr>
          <w:rFonts w:ascii="Times New Roman" w:hAnsi="Times New Roman"/>
          <w:bCs/>
          <w:spacing w:val="-1"/>
          <w:sz w:val="26"/>
          <w:szCs w:val="26"/>
        </w:rPr>
        <w:t>здоровью или имуществу обучающегося;</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Несоответствие условий оказания платной образовательной услуги санитарным и иным нормам, правилам, требованиям, установленным для оказания образовательных услуг;</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Недостаточное качество оказания платной образовательной услуги (используемых методов обучения, неполное или некорректное раскрытие изучаемого материала педагогическим работником, неполные ответы на вопросы обучающихся или отсутствие ответов вообще, отсутствие возможности задавать вопросы, обращение с обучающимися в грубой, некорректной или иной недопустимой форме и т.д.);</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Конфликт интересов педагогического работника, оказывающего платные образовательные услуги;</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Нарушение прав обучающихся или их законных представителей при оказании платных образовательных услуг;</w:t>
      </w:r>
    </w:p>
    <w:p>
      <w:pPr>
        <w:pStyle w:val="ListParagraph"/>
        <w:numPr>
          <w:ilvl w:val="0"/>
          <w:numId w:val="1"/>
        </w:numPr>
        <w:bidi w:val="0"/>
        <w:spacing w:before="0" w:after="0"/>
        <w:ind w:left="720" w:right="0" w:hanging="360"/>
        <w:contextualSpacing/>
        <w:jc w:val="both"/>
        <w:rPr/>
      </w:pPr>
      <w:r>
        <w:rPr>
          <w:rFonts w:ascii="Times New Roman" w:hAnsi="Times New Roman"/>
          <w:bCs/>
          <w:spacing w:val="-1"/>
          <w:sz w:val="26"/>
          <w:szCs w:val="26"/>
        </w:rPr>
        <w:t>Иные недостатки и существенные недостатки платных образовательных услуг, выявленные заказчиком.</w:t>
      </w:r>
    </w:p>
    <w:p>
      <w:pPr>
        <w:pStyle w:val="Normal"/>
        <w:bidi w:val="0"/>
        <w:spacing w:before="0" w:after="0"/>
        <w:ind w:left="0" w:right="0" w:firstLine="708"/>
        <w:jc w:val="both"/>
        <w:rPr/>
      </w:pPr>
      <w:r>
        <w:rPr>
          <w:rFonts w:ascii="Times New Roman" w:hAnsi="Times New Roman"/>
          <w:sz w:val="26"/>
          <w:szCs w:val="26"/>
          <w:lang w:eastAsia="ru-RU"/>
        </w:rPr>
        <w:t>3.4. Если недостаток платных образовательных услуг не может быть устранен без несоразмерных расходов или затрат времени, или выявляется неоднократно, или проявляется вновь после его устранения, или другие подобные недостатки, то указанный недостаток является существенным недостатком платных образовательных услуг.</w:t>
      </w:r>
    </w:p>
    <w:p>
      <w:pPr>
        <w:pStyle w:val="Normal"/>
        <w:bidi w:val="0"/>
        <w:spacing w:before="0" w:after="0"/>
        <w:ind w:left="0" w:right="0" w:hanging="0"/>
        <w:jc w:val="center"/>
        <w:rPr>
          <w:rFonts w:ascii="Times New Roman" w:hAnsi="Times New Roman"/>
          <w:b/>
          <w:b/>
          <w:sz w:val="26"/>
          <w:szCs w:val="26"/>
        </w:rPr>
      </w:pPr>
      <w:r>
        <w:rPr>
          <w:rFonts w:ascii="Times New Roman" w:hAnsi="Times New Roman"/>
          <w:b/>
          <w:sz w:val="26"/>
          <w:szCs w:val="26"/>
        </w:rPr>
      </w:r>
    </w:p>
    <w:p>
      <w:pPr>
        <w:pStyle w:val="Normal"/>
        <w:bidi w:val="0"/>
        <w:spacing w:before="0" w:after="0"/>
        <w:ind w:left="0" w:right="0" w:hanging="0"/>
        <w:jc w:val="center"/>
        <w:rPr/>
      </w:pPr>
      <w:r>
        <w:rPr>
          <w:rFonts w:ascii="Times New Roman" w:hAnsi="Times New Roman"/>
          <w:b/>
          <w:sz w:val="26"/>
          <w:szCs w:val="26"/>
        </w:rPr>
        <w:t>4.Права заказчика при обнаружении недостатка или существенного недостатка платных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4.1. При обнаружении недостатка платных образовательных услуг, в том числе оказания их не в полном объеме, предусмотренном образовательными программами (частью образовательной программы), заказчик вправе по своему выбору потребовать:</w:t>
      </w:r>
    </w:p>
    <w:p>
      <w:pPr>
        <w:pStyle w:val="Normal"/>
        <w:bidi w:val="0"/>
        <w:spacing w:before="0" w:after="0"/>
        <w:ind w:left="0" w:right="0" w:firstLine="708"/>
        <w:jc w:val="both"/>
        <w:rPr/>
      </w:pPr>
      <w:r>
        <w:rPr>
          <w:rFonts w:ascii="Times New Roman" w:hAnsi="Times New Roman"/>
          <w:sz w:val="26"/>
          <w:szCs w:val="26"/>
          <w:lang w:eastAsia="ru-RU"/>
        </w:rPr>
        <w:t>а) безвозмездного оказания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б) соразмерного уменьшения стоимости оказанных платных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в) возмещения понесенных им расходов по устранению недостатков оказанных платных образовательных услуг своими силами или третьими лицами.</w:t>
      </w:r>
    </w:p>
    <w:p>
      <w:pPr>
        <w:pStyle w:val="Normal"/>
        <w:bidi w:val="0"/>
        <w:spacing w:before="0" w:after="0"/>
        <w:ind w:left="0" w:right="0" w:firstLine="708"/>
        <w:jc w:val="both"/>
        <w:rPr/>
      </w:pPr>
      <w:r>
        <w:rPr>
          <w:rFonts w:ascii="Times New Roman" w:hAnsi="Times New Roman"/>
          <w:sz w:val="26"/>
          <w:szCs w:val="26"/>
          <w:lang w:eastAsia="ru-RU"/>
        </w:rPr>
        <w:t>4.2. Заказчик вправе отказаться от исполнения договора и потребовать полного возмещения убытков, если в установленный договором срок недостатки платных образовательных услуг не устранены исполнителем. Заказчик также вправе отказаться от исполнения договора, если им обнаружен существенный недостаток оказанных платных образовательных услуг или иные существенные отступления от условий договора.</w:t>
      </w:r>
    </w:p>
    <w:p>
      <w:pPr>
        <w:pStyle w:val="Normal"/>
        <w:bidi w:val="0"/>
        <w:spacing w:before="0" w:after="0"/>
        <w:ind w:left="0" w:right="0" w:firstLine="708"/>
        <w:jc w:val="both"/>
        <w:rPr/>
      </w:pPr>
      <w:r>
        <w:rPr>
          <w:rFonts w:ascii="Times New Roman" w:hAnsi="Times New Roman"/>
          <w:sz w:val="26"/>
          <w:szCs w:val="26"/>
          <w:lang w:eastAsia="ru-RU"/>
        </w:rPr>
        <w:t>4.3. Если исполнитель нарушил сроки оказания платных образовательных услуг (сроки начала и (или) окончания оказания платных образовательных услуг и (или) промежуточные сроки оказания платной образовательной услуги) либо если во время оказания платных образовательных услуг стало очевидным, что они не будут осуществлены в срок, заказчик вправе по своему выбору:</w:t>
      </w:r>
    </w:p>
    <w:p>
      <w:pPr>
        <w:pStyle w:val="Normal"/>
        <w:bidi w:val="0"/>
        <w:spacing w:before="0" w:after="0"/>
        <w:ind w:left="0" w:right="0" w:firstLine="708"/>
        <w:jc w:val="both"/>
        <w:rPr/>
      </w:pPr>
      <w:r>
        <w:rPr>
          <w:rFonts w:ascii="Times New Roman" w:hAnsi="Times New Roman"/>
          <w:sz w:val="26"/>
          <w:szCs w:val="26"/>
          <w:lang w:eastAsia="ru-RU"/>
        </w:rPr>
        <w:t>а) назначить исполнителю новый срок, в течение которого исполнитель должен приступить к оказанию платных образовательных услуг и (или) закончить оказание платных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б) поручить оказать платные образовательные услуги третьим лицам за разумную цену и потребовать от исполнителя возмещения понесенных расходов;</w:t>
      </w:r>
    </w:p>
    <w:p>
      <w:pPr>
        <w:pStyle w:val="Normal"/>
        <w:bidi w:val="0"/>
        <w:spacing w:before="0" w:after="0"/>
        <w:ind w:left="0" w:right="0" w:firstLine="708"/>
        <w:jc w:val="both"/>
        <w:rPr/>
      </w:pPr>
      <w:r>
        <w:rPr>
          <w:rFonts w:ascii="Times New Roman" w:hAnsi="Times New Roman"/>
          <w:sz w:val="26"/>
          <w:szCs w:val="26"/>
          <w:lang w:eastAsia="ru-RU"/>
        </w:rPr>
        <w:t>в) потребовать уменьшения стоимости платных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г) расторгнуть договор.</w:t>
      </w:r>
    </w:p>
    <w:p>
      <w:pPr>
        <w:pStyle w:val="Normal"/>
        <w:bidi w:val="0"/>
        <w:spacing w:before="0" w:after="0"/>
        <w:ind w:left="0" w:right="0" w:firstLine="708"/>
        <w:jc w:val="both"/>
        <w:rPr/>
      </w:pPr>
      <w:r>
        <w:rPr>
          <w:rFonts w:ascii="Times New Roman" w:hAnsi="Times New Roman"/>
          <w:sz w:val="26"/>
          <w:szCs w:val="26"/>
          <w:lang w:eastAsia="ru-RU"/>
        </w:rPr>
        <w:t>4.4. 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pPr>
        <w:pStyle w:val="Normal"/>
        <w:bidi w:val="0"/>
        <w:spacing w:before="0" w:after="0"/>
        <w:ind w:left="0" w:right="0" w:firstLine="708"/>
        <w:jc w:val="both"/>
        <w:rPr/>
      </w:pPr>
      <w:r>
        <w:rPr>
          <w:rFonts w:ascii="Times New Roman" w:hAnsi="Times New Roman"/>
          <w:sz w:val="26"/>
          <w:szCs w:val="26"/>
          <w:lang w:eastAsia="ru-RU"/>
        </w:rPr>
        <w:t>4.5. При выявлении недостатков (существенных) недостатков платных образовательных услуг заказчик имеет и иные права в соответствии с действующим законодательством.</w:t>
      </w:r>
    </w:p>
    <w:p>
      <w:pPr>
        <w:pStyle w:val="Normal"/>
        <w:bidi w:val="0"/>
        <w:spacing w:before="0" w:after="0"/>
        <w:ind w:left="0" w:right="0" w:hanging="0"/>
        <w:jc w:val="center"/>
        <w:rPr>
          <w:rFonts w:ascii="Times New Roman" w:hAnsi="Times New Roman"/>
          <w:b/>
          <w:b/>
          <w:sz w:val="26"/>
          <w:szCs w:val="26"/>
        </w:rPr>
      </w:pPr>
      <w:r>
        <w:rPr>
          <w:rFonts w:ascii="Times New Roman" w:hAnsi="Times New Roman"/>
          <w:b/>
          <w:sz w:val="26"/>
          <w:szCs w:val="26"/>
        </w:rPr>
      </w:r>
    </w:p>
    <w:p>
      <w:pPr>
        <w:pStyle w:val="Normal"/>
        <w:bidi w:val="0"/>
        <w:spacing w:before="0" w:after="0"/>
        <w:ind w:left="0" w:right="0" w:hanging="0"/>
        <w:jc w:val="center"/>
        <w:rPr/>
      </w:pPr>
      <w:r>
        <w:rPr>
          <w:rFonts w:ascii="Times New Roman" w:hAnsi="Times New Roman"/>
          <w:b/>
          <w:sz w:val="26"/>
          <w:szCs w:val="26"/>
        </w:rPr>
        <w:t xml:space="preserve">5.Действия заказчика и исполнителя при обнаружении </w:t>
      </w:r>
    </w:p>
    <w:p>
      <w:pPr>
        <w:pStyle w:val="Normal"/>
        <w:bidi w:val="0"/>
        <w:spacing w:before="0" w:after="0"/>
        <w:ind w:left="0" w:right="0" w:hanging="0"/>
        <w:jc w:val="center"/>
        <w:rPr/>
      </w:pPr>
      <w:r>
        <w:rPr>
          <w:rFonts w:ascii="Times New Roman" w:hAnsi="Times New Roman"/>
          <w:b/>
          <w:sz w:val="26"/>
          <w:szCs w:val="26"/>
        </w:rPr>
        <w:t>недостатка платных образовательных услуг</w:t>
      </w:r>
    </w:p>
    <w:p>
      <w:pPr>
        <w:pStyle w:val="Normal"/>
        <w:bidi w:val="0"/>
        <w:spacing w:before="0" w:after="0"/>
        <w:ind w:left="0" w:right="0" w:firstLine="708"/>
        <w:jc w:val="both"/>
        <w:rPr/>
      </w:pPr>
      <w:r>
        <w:rPr>
          <w:rFonts w:ascii="Times New Roman" w:hAnsi="Times New Roman"/>
          <w:sz w:val="26"/>
          <w:szCs w:val="26"/>
        </w:rPr>
        <w:t>5.1.При обнаружении недостатка платных образовательных услуг заказчик, если иное не предусмотрено договором, в произвольной форме пишет заявление о выявлении недостатка платных образовательных услуг (далее Заявление) на имя руководителя</w:t>
      </w:r>
      <w:r>
        <w:rPr>
          <w:sz w:val="26"/>
          <w:szCs w:val="26"/>
        </w:rPr>
        <w:t xml:space="preserve"> </w:t>
      </w:r>
      <w:r>
        <w:rPr>
          <w:rFonts w:ascii="Times New Roman" w:hAnsi="Times New Roman"/>
          <w:sz w:val="26"/>
          <w:szCs w:val="26"/>
        </w:rPr>
        <w:t>организации дополнительного образования (далее Руководитель), в котором излагает суть выявленного(ых) недостатка(ов) и требование(я) в соответствии с разделом 4 настоящего Порядка.</w:t>
      </w:r>
    </w:p>
    <w:p>
      <w:pPr>
        <w:pStyle w:val="Normal"/>
        <w:bidi w:val="0"/>
        <w:spacing w:before="0" w:after="0"/>
        <w:ind w:left="0" w:right="0" w:firstLine="708"/>
        <w:jc w:val="both"/>
        <w:rPr/>
      </w:pPr>
      <w:r>
        <w:rPr>
          <w:rFonts w:ascii="Times New Roman" w:hAnsi="Times New Roman"/>
          <w:sz w:val="26"/>
          <w:szCs w:val="26"/>
        </w:rPr>
        <w:t>5.2.С Заявлением заказчик обращается к ответственному лицу исполнителя за организацию оказания платных образовательных услуг (далее Ответственное лицо).</w:t>
      </w:r>
    </w:p>
    <w:p>
      <w:pPr>
        <w:pStyle w:val="Normal"/>
        <w:bidi w:val="0"/>
        <w:spacing w:before="0" w:after="0"/>
        <w:ind w:left="0" w:right="0" w:firstLine="708"/>
        <w:jc w:val="both"/>
        <w:rPr/>
      </w:pPr>
      <w:r>
        <w:rPr>
          <w:rFonts w:ascii="Times New Roman" w:hAnsi="Times New Roman"/>
          <w:sz w:val="26"/>
          <w:szCs w:val="26"/>
        </w:rPr>
        <w:t>5.3.Ответственное лицо после получения Заявления обеспечивает:</w:t>
      </w:r>
    </w:p>
    <w:p>
      <w:pPr>
        <w:pStyle w:val="Normal"/>
        <w:bidi w:val="0"/>
        <w:spacing w:before="0" w:after="0"/>
        <w:ind w:left="0" w:right="0" w:firstLine="708"/>
        <w:jc w:val="both"/>
        <w:rPr/>
      </w:pPr>
      <w:r>
        <w:rPr>
          <w:rFonts w:ascii="Times New Roman" w:hAnsi="Times New Roman"/>
          <w:sz w:val="26"/>
          <w:szCs w:val="26"/>
        </w:rPr>
        <w:t>5.3.1.Регистрацию Заявления в установленном у исполнителя порядке и оперативное информирование Руководителя о поступившем Заявлении;</w:t>
      </w:r>
    </w:p>
    <w:p>
      <w:pPr>
        <w:pStyle w:val="Normal"/>
        <w:bidi w:val="0"/>
        <w:spacing w:before="0" w:after="0"/>
        <w:ind w:left="0" w:right="0" w:firstLine="708"/>
        <w:jc w:val="both"/>
        <w:rPr/>
      </w:pPr>
      <w:r>
        <w:rPr>
          <w:rFonts w:ascii="Times New Roman" w:hAnsi="Times New Roman"/>
          <w:sz w:val="26"/>
          <w:szCs w:val="26"/>
        </w:rPr>
        <w:t>5.3.2. Организацию в сроки, указанные в настоящем Порядке, рассмотрения  Заявления с целью немедленного устранения недостатков образовательных услуг и наиболее полного удовлетворения законных интересов и требований заказчика;</w:t>
      </w:r>
    </w:p>
    <w:p>
      <w:pPr>
        <w:pStyle w:val="Normal"/>
        <w:bidi w:val="0"/>
        <w:spacing w:before="0" w:after="0"/>
        <w:ind w:left="0" w:right="0" w:firstLine="708"/>
        <w:jc w:val="both"/>
        <w:rPr/>
      </w:pPr>
      <w:r>
        <w:rPr>
          <w:rFonts w:ascii="Times New Roman" w:hAnsi="Times New Roman"/>
          <w:sz w:val="26"/>
          <w:szCs w:val="26"/>
        </w:rPr>
        <w:t>5.3.4. Сбор необходимых материалов и их направление на комиссию исполнителя по урегулированию споров между участниками образовательных отношений, в случаях, если</w:t>
      </w:r>
      <w:r>
        <w:rPr>
          <w:sz w:val="26"/>
          <w:szCs w:val="26"/>
        </w:rPr>
        <w:t xml:space="preserve"> </w:t>
      </w:r>
      <w:r>
        <w:rPr>
          <w:rFonts w:ascii="Times New Roman" w:hAnsi="Times New Roman"/>
          <w:sz w:val="26"/>
          <w:szCs w:val="26"/>
        </w:rPr>
        <w:t>недостатком образовательной услуги являются</w:t>
      </w:r>
      <w:r>
        <w:rPr>
          <w:sz w:val="26"/>
          <w:szCs w:val="26"/>
        </w:rPr>
        <w:t xml:space="preserve"> </w:t>
      </w:r>
      <w:r>
        <w:rPr>
          <w:rFonts w:ascii="Times New Roman" w:hAnsi="Times New Roman"/>
          <w:sz w:val="26"/>
          <w:szCs w:val="26"/>
        </w:rPr>
        <w:t>сообщённые в Заявлении сведения:</w:t>
      </w:r>
    </w:p>
    <w:p>
      <w:pPr>
        <w:pStyle w:val="Normal"/>
        <w:bidi w:val="0"/>
        <w:spacing w:before="0" w:after="0"/>
        <w:ind w:left="0" w:right="0" w:firstLine="708"/>
        <w:jc w:val="both"/>
        <w:rPr/>
      </w:pPr>
      <w:r>
        <w:rPr>
          <w:rFonts w:ascii="Times New Roman" w:hAnsi="Times New Roman"/>
          <w:sz w:val="26"/>
          <w:szCs w:val="26"/>
        </w:rPr>
        <w:t>- о конфликте интересов  педагогического работника при осуществлении им профессиональной деятельности;</w:t>
      </w:r>
    </w:p>
    <w:p>
      <w:pPr>
        <w:pStyle w:val="Normal"/>
        <w:bidi w:val="0"/>
        <w:spacing w:before="0" w:after="0"/>
        <w:ind w:left="0" w:right="0" w:firstLine="708"/>
        <w:jc w:val="both"/>
        <w:rPr/>
      </w:pPr>
      <w:r>
        <w:rPr>
          <w:rFonts w:ascii="Times New Roman" w:hAnsi="Times New Roman"/>
          <w:sz w:val="26"/>
          <w:szCs w:val="26"/>
        </w:rPr>
        <w:t xml:space="preserve">- по иным вопросам, относящимся к компетенции комиссии исполнителя по урегулированию споров между участниками образовательных отношений. </w:t>
      </w:r>
    </w:p>
    <w:p>
      <w:pPr>
        <w:pStyle w:val="Normal"/>
        <w:bidi w:val="0"/>
        <w:spacing w:before="0" w:after="0"/>
        <w:ind w:left="0" w:right="0" w:firstLine="708"/>
        <w:jc w:val="both"/>
        <w:rPr/>
      </w:pPr>
      <w:r>
        <w:rPr>
          <w:rFonts w:ascii="Times New Roman" w:hAnsi="Times New Roman"/>
          <w:sz w:val="26"/>
          <w:szCs w:val="26"/>
        </w:rPr>
        <w:t>5.4. Если недостатком платной образовательной услуги по сведениям Заказчика является конфликт интересов педагогического работника, то Руководитель до принятия решения комиссии исполнителя по урегулированию споров между участниками образовательных отношений в соответствии с действующим законодательством принимает все необходимые меры по недопущению возможных негативных последствий возникшего или возможного конфликта интересов педагогического работника для участников образовательных отношений при оказании платных образовательных услуг.</w:t>
      </w:r>
    </w:p>
    <w:p>
      <w:pPr>
        <w:pStyle w:val="Normal"/>
        <w:bidi w:val="0"/>
        <w:spacing w:before="0" w:after="0"/>
        <w:ind w:left="0" w:right="0" w:firstLine="708"/>
        <w:jc w:val="both"/>
        <w:rPr/>
      </w:pPr>
      <w:r>
        <w:rPr>
          <w:rFonts w:ascii="Times New Roman" w:hAnsi="Times New Roman"/>
          <w:sz w:val="26"/>
          <w:szCs w:val="26"/>
        </w:rPr>
        <w:t>5.5. Срок рассмотрения Заявления составляет не более 4-х дней с даты его регистрации, если договором не предусмотрено иное.</w:t>
      </w:r>
    </w:p>
    <w:p>
      <w:pPr>
        <w:pStyle w:val="Normal"/>
        <w:bidi w:val="0"/>
        <w:spacing w:before="0" w:after="0"/>
        <w:ind w:left="0" w:right="0" w:firstLine="708"/>
        <w:jc w:val="both"/>
        <w:rPr/>
      </w:pPr>
      <w:r>
        <w:rPr>
          <w:rFonts w:ascii="Times New Roman" w:hAnsi="Times New Roman"/>
          <w:sz w:val="26"/>
          <w:szCs w:val="26"/>
        </w:rPr>
        <w:t>5.6.В период рассмотрения Заявления исполнитель принимает все необходимые меры по устранению выявленных недостатков платных образовательных услуг и по урегулированию возникших вопросов в целях полного исполнения условий договора.</w:t>
      </w:r>
    </w:p>
    <w:p>
      <w:pPr>
        <w:pStyle w:val="Normal"/>
        <w:bidi w:val="0"/>
        <w:spacing w:before="0" w:after="0"/>
        <w:ind w:left="0" w:right="0" w:firstLine="708"/>
        <w:jc w:val="both"/>
        <w:rPr/>
      </w:pPr>
      <w:r>
        <w:rPr>
          <w:rFonts w:ascii="Times New Roman" w:hAnsi="Times New Roman"/>
          <w:sz w:val="26"/>
          <w:szCs w:val="26"/>
        </w:rPr>
        <w:t>5.7.Если заказчиком обнаружен существенный недостаток оказанных (оказываемых) платных образовательных услуг или иные существенные отступления от условий договора и заказчик отказывается от дальнейшего исполнения договора, то в этом случае договор расторгается в предусмотренном договором порядке.</w:t>
      </w:r>
    </w:p>
    <w:p>
      <w:pPr>
        <w:pStyle w:val="Normal"/>
        <w:bidi w:val="0"/>
        <w:spacing w:before="0" w:after="0"/>
        <w:ind w:left="0" w:right="0" w:firstLine="708"/>
        <w:jc w:val="center"/>
        <w:rPr>
          <w:rFonts w:ascii="Times New Roman" w:hAnsi="Times New Roman"/>
          <w:b/>
          <w:b/>
          <w:sz w:val="26"/>
          <w:szCs w:val="26"/>
        </w:rPr>
      </w:pPr>
      <w:r>
        <w:rPr>
          <w:rFonts w:ascii="Times New Roman" w:hAnsi="Times New Roman"/>
          <w:b/>
          <w:sz w:val="26"/>
          <w:szCs w:val="26"/>
        </w:rPr>
      </w:r>
    </w:p>
    <w:p>
      <w:pPr>
        <w:pStyle w:val="Normal"/>
        <w:bidi w:val="0"/>
        <w:spacing w:before="0" w:after="0"/>
        <w:ind w:left="0" w:right="0" w:firstLine="708"/>
        <w:jc w:val="center"/>
        <w:rPr/>
      </w:pPr>
      <w:r>
        <w:rPr>
          <w:rFonts w:ascii="Times New Roman" w:hAnsi="Times New Roman"/>
          <w:b/>
          <w:sz w:val="26"/>
          <w:szCs w:val="26"/>
        </w:rPr>
        <w:t>6.Ответственность</w:t>
      </w:r>
    </w:p>
    <w:p>
      <w:pPr>
        <w:pStyle w:val="Normal"/>
        <w:bidi w:val="0"/>
        <w:spacing w:before="0" w:after="0"/>
        <w:ind w:left="0" w:right="0" w:firstLine="708"/>
        <w:jc w:val="both"/>
        <w:rPr/>
      </w:pPr>
      <w:r>
        <w:rPr>
          <w:rFonts w:ascii="Times New Roman" w:hAnsi="Times New Roman"/>
          <w:sz w:val="26"/>
          <w:szCs w:val="26"/>
        </w:rPr>
        <w:t>6.1.Педагические работники, а так же иные работники исполнителя, задействованные в оказании платных образовательных услуг, несут ответственность за выполнение данного Порядка в соответствии требованиями законодательства.</w:t>
      </w:r>
    </w:p>
    <w:p>
      <w:pPr>
        <w:pStyle w:val="Normal"/>
        <w:bidi w:val="0"/>
        <w:spacing w:before="0" w:after="0"/>
        <w:ind w:left="0" w:right="0" w:firstLine="708"/>
        <w:jc w:val="both"/>
        <w:rPr/>
      </w:pPr>
      <w:r>
        <w:rPr>
          <w:rFonts w:ascii="Times New Roman" w:hAnsi="Times New Roman"/>
          <w:sz w:val="26"/>
          <w:szCs w:val="26"/>
        </w:rPr>
        <w:t>6.2. Ответственным лицом за организацию работы по данному Порядку является Руководитель или уполномоченное им лицо.</w:t>
      </w:r>
    </w:p>
    <w:sectPr>
      <w:footerReference w:type="default" r:id="rId3"/>
      <w:type w:val="nextPage"/>
      <w:pgSz w:w="11906" w:h="16838"/>
      <w:pgMar w:left="1247" w:right="567" w:header="720" w:top="794" w:footer="709" w:bottom="766"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Arial">
    <w:charset w:val="cc"/>
    <w:family w:val="roman"/>
    <w:pitch w:val="variable"/>
  </w:font>
  <w:font w:name="Tahoma">
    <w:charset w:val="cc"/>
    <w:family w:val="roman"/>
    <w:pitch w:val="variable"/>
  </w:font>
  <w:font w:name="Liberation Sans">
    <w:altName w:val="Arial"/>
    <w:charset w:val="cc"/>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widowControl/>
      <w:tabs>
        <w:tab w:val="center" w:pos="4677" w:leader="none"/>
        <w:tab w:val="right" w:pos="9355" w:leader="none"/>
      </w:tabs>
      <w:bidi w:val="0"/>
      <w:ind w:left="0" w:right="0" w:hanging="0"/>
      <w:jc w:val="center"/>
      <w:textAlignment w:val="auto"/>
      <w:rPr>
        <w:rFonts w:ascii="Calibri" w:hAnsi="Calibri" w:cs="Times New Roman"/>
        <w:sz w:val="22"/>
        <w:szCs w:val="22"/>
        <w:lang w:val="ru-RU" w:eastAsia="ru-RU" w:bidi="ar-SA"/>
      </w:rPr>
    </w:pPr>
    <w:r>
      <w:rPr/>
    </w:r>
  </w:p>
  <w:p>
    <w:pPr>
      <w:pStyle w:val="Style21"/>
      <w:widowControl/>
      <w:tabs>
        <w:tab w:val="center" w:pos="4677" w:leader="none"/>
        <w:tab w:val="right" w:pos="9355" w:leader="none"/>
      </w:tabs>
      <w:bidi w:val="0"/>
      <w:spacing w:before="0" w:after="200"/>
      <w:ind w:left="0" w:right="0" w:hanging="0"/>
      <w:jc w:val="left"/>
      <w:textAlignment w:val="auto"/>
      <w:rPr>
        <w:rFonts w:ascii="Calibri" w:hAnsi="Calibri" w:cs="Times New Roman"/>
        <w:sz w:val="22"/>
        <w:szCs w:val="22"/>
        <w:lang w:val="ru-RU" w:eastAsia="en-US" w:bidi="ar-SA"/>
      </w:rPr>
    </w:pPr>
    <w:r>
      <w:rPr>
        <w:rFonts w:cs="Times New Roman"/>
        <w:sz w:val="22"/>
        <w:szCs w:val="22"/>
        <w:lang w:val="ru-RU" w:eastAsia="en-US" w:bidi="ar-SA"/>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kern w:val="2"/>
        <w:sz w:val="24"/>
        <w:szCs w:val="24"/>
        <w:lang w:val="ru-RU" w:eastAsia="zh-CN" w:bidi="hi-IN"/>
      </w:rPr>
    </w:rPrDefault>
    <w:pPrDefault>
      <w:pPr/>
    </w:pPrDefault>
  </w:docDefaults>
  <w:style w:type="paragraph" w:styleId="Normal">
    <w:name w:val="Normal"/>
    <w:qFormat/>
    <w:pPr>
      <w:widowControl/>
      <w:suppressAutoHyphens w:val="false"/>
      <w:spacing w:lineRule="auto" w:line="276" w:before="0" w:after="200"/>
      <w:jc w:val="left"/>
      <w:textAlignment w:val="auto"/>
    </w:pPr>
    <w:rPr>
      <w:rFonts w:ascii="Calibri" w:hAnsi="Calibri" w:eastAsia="Courier New" w:cs="Times New Roman"/>
      <w:color w:val="auto"/>
      <w:kern w:val="2"/>
      <w:sz w:val="22"/>
      <w:szCs w:val="22"/>
      <w:lang w:val="ru-RU" w:eastAsia="en-US" w:bidi="ar-SA"/>
    </w:rPr>
  </w:style>
  <w:style w:type="paragraph" w:styleId="1">
    <w:name w:val="Heading 1"/>
    <w:basedOn w:val="Normal"/>
    <w:qFormat/>
    <w:pPr>
      <w:widowControl/>
      <w:spacing w:beforeAutospacing="1" w:afterAutospacing="1"/>
      <w:jc w:val="left"/>
      <w:textAlignment w:val="auto"/>
      <w:outlineLvl w:val="0"/>
    </w:pPr>
    <w:rPr>
      <w:rFonts w:cs="Times New Roman"/>
      <w:b/>
      <w:bCs/>
      <w:kern w:val="2"/>
      <w:sz w:val="48"/>
      <w:szCs w:val="48"/>
      <w:lang w:val="ru-RU" w:eastAsia="ru-RU" w:bidi="ar-SA"/>
    </w:rPr>
  </w:style>
  <w:style w:type="paragraph" w:styleId="3">
    <w:name w:val="Heading 3"/>
    <w:basedOn w:val="Normal"/>
    <w:qFormat/>
    <w:pPr>
      <w:widowControl/>
      <w:spacing w:beforeAutospacing="1" w:afterAutospacing="1"/>
      <w:jc w:val="left"/>
      <w:textAlignment w:val="auto"/>
      <w:outlineLvl w:val="2"/>
    </w:pPr>
    <w:rPr>
      <w:rFonts w:cs="Times New Roman"/>
      <w:b/>
      <w:bCs/>
      <w:sz w:val="27"/>
      <w:szCs w:val="27"/>
      <w:lang w:val="ru-RU" w:eastAsia="ru-RU" w:bidi="ar-SA"/>
    </w:rPr>
  </w:style>
  <w:style w:type="paragraph" w:styleId="4">
    <w:name w:val="Heading 4"/>
    <w:basedOn w:val="Normal"/>
    <w:qFormat/>
    <w:pPr>
      <w:widowControl/>
      <w:spacing w:beforeAutospacing="1" w:afterAutospacing="1"/>
      <w:jc w:val="left"/>
      <w:textAlignment w:val="auto"/>
      <w:outlineLvl w:val="3"/>
    </w:pPr>
    <w:rPr>
      <w:rFonts w:cs="Times New Roman"/>
      <w:b/>
      <w:bCs/>
      <w:sz w:val="24"/>
      <w:szCs w:val="24"/>
      <w:lang w:val="ru-RU" w:eastAsia="ru-RU" w:bidi="ar-SA"/>
    </w:rPr>
  </w:style>
  <w:style w:type="character" w:styleId="DefaultParagraphFont">
    <w:name w:val="Default Paragraph Font"/>
    <w:qFormat/>
    <w:rPr/>
  </w:style>
  <w:style w:type="character" w:styleId="11">
    <w:name w:val="Заголовок 1 Знак"/>
    <w:basedOn w:val="DefaultParagraphFont"/>
    <w:qFormat/>
    <w:rPr>
      <w:rFonts w:ascii="Times New Roman" w:hAnsi="Times New Roman" w:cs="Times New Roman"/>
      <w:b/>
      <w:bCs/>
      <w:kern w:val="2"/>
      <w:sz w:val="48"/>
      <w:szCs w:val="48"/>
      <w:lang w:val="ru-RU" w:eastAsia="ru-RU"/>
    </w:rPr>
  </w:style>
  <w:style w:type="character" w:styleId="31">
    <w:name w:val="Заголовок 3 Знак"/>
    <w:basedOn w:val="DefaultParagraphFont"/>
    <w:qFormat/>
    <w:rPr>
      <w:rFonts w:ascii="Times New Roman" w:hAnsi="Times New Roman" w:cs="Times New Roman"/>
      <w:b/>
      <w:bCs/>
      <w:sz w:val="27"/>
      <w:szCs w:val="27"/>
      <w:lang w:val="ru-RU" w:eastAsia="ru-RU"/>
    </w:rPr>
  </w:style>
  <w:style w:type="character" w:styleId="41">
    <w:name w:val="Заголовок 4 Знак"/>
    <w:basedOn w:val="DefaultParagraphFont"/>
    <w:qFormat/>
    <w:rPr>
      <w:rFonts w:ascii="Times New Roman" w:hAnsi="Times New Roman" w:cs="Times New Roman"/>
      <w:b/>
      <w:bCs/>
      <w:sz w:val="24"/>
      <w:szCs w:val="24"/>
      <w:lang w:val="ru-RU" w:eastAsia="ru-RU"/>
    </w:rPr>
  </w:style>
  <w:style w:type="character" w:styleId="Style11">
    <w:name w:val="Верхний колонтитул Знак"/>
    <w:basedOn w:val="DefaultParagraphFont"/>
    <w:qFormat/>
    <w:rPr>
      <w:rFonts w:cs="Times New Roman"/>
    </w:rPr>
  </w:style>
  <w:style w:type="character" w:styleId="Style12">
    <w:name w:val="Нижний колонтитул Знак"/>
    <w:basedOn w:val="DefaultParagraphFont"/>
    <w:qFormat/>
    <w:rPr>
      <w:rFonts w:cs="Times New Roman"/>
    </w:rPr>
  </w:style>
  <w:style w:type="character" w:styleId="Style13">
    <w:name w:val="Название Знак"/>
    <w:basedOn w:val="DefaultParagraphFont"/>
    <w:qFormat/>
    <w:rPr>
      <w:rFonts w:ascii="Arial" w:hAnsi="Arial" w:cs="Arial"/>
      <w:b/>
      <w:bCs/>
      <w:color w:val="0000FF"/>
      <w:sz w:val="36"/>
      <w:szCs w:val="36"/>
      <w:lang w:val="ru-RU" w:eastAsia="ru-RU"/>
    </w:rPr>
  </w:style>
  <w:style w:type="character" w:styleId="Style14">
    <w:name w:val="Текст выноски Знак"/>
    <w:basedOn w:val="DefaultParagraphFont"/>
    <w:qFormat/>
    <w:rPr>
      <w:rFonts w:ascii="Tahoma" w:hAnsi="Tahoma" w:cs="Tahoma"/>
      <w:sz w:val="16"/>
      <w:szCs w:val="16"/>
    </w:rPr>
  </w:style>
  <w:style w:type="paragraph" w:styleId="Style15">
    <w:name w:val="Заголовок"/>
    <w:basedOn w:val="Normal"/>
    <w:next w:val="Style16"/>
    <w:qFormat/>
    <w:pPr>
      <w:keepNext w:val="true"/>
      <w:spacing w:before="240" w:after="120"/>
    </w:pPr>
    <w:rPr>
      <w:rFonts w:ascii="Liberation Sans" w:hAnsi="Liberation Sans" w:eastAsia="Microsoft YaHei" w:cs="Mang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Mangal"/>
    </w:rPr>
  </w:style>
  <w:style w:type="paragraph" w:styleId="Style18">
    <w:name w:val="Caption"/>
    <w:basedOn w:val="Normal"/>
    <w:qFormat/>
    <w:pPr>
      <w:suppressLineNumbers/>
      <w:spacing w:before="120" w:after="120"/>
    </w:pPr>
    <w:rPr>
      <w:rFonts w:cs="Mangal"/>
      <w:i/>
      <w:iCs/>
      <w:sz w:val="24"/>
      <w:szCs w:val="24"/>
    </w:rPr>
  </w:style>
  <w:style w:type="paragraph" w:styleId="Style19">
    <w:name w:val="Указатель"/>
    <w:basedOn w:val="Normal"/>
    <w:qFormat/>
    <w:pPr>
      <w:suppressLineNumbers/>
    </w:pPr>
    <w:rPr>
      <w:rFonts w:cs="Mangal"/>
    </w:rPr>
  </w:style>
  <w:style w:type="paragraph" w:styleId="DocumentMap">
    <w:name w:val="DocumentMap"/>
    <w:qFormat/>
    <w:pPr>
      <w:widowControl/>
      <w:spacing w:lineRule="auto" w:line="276" w:before="0" w:after="200"/>
      <w:jc w:val="left"/>
      <w:textAlignment w:val="auto"/>
    </w:pPr>
    <w:rPr>
      <w:rFonts w:ascii="Calibri" w:hAnsi="Calibri" w:eastAsia="Courier New" w:cs="Calibri"/>
      <w:color w:val="auto"/>
      <w:kern w:val="2"/>
      <w:sz w:val="22"/>
      <w:szCs w:val="22"/>
      <w:lang w:val="ru-RU" w:eastAsia="en-US" w:bidi="ar-SA"/>
    </w:rPr>
  </w:style>
  <w:style w:type="paragraph" w:styleId="NormalWeb">
    <w:name w:val="Normal (Web)"/>
    <w:basedOn w:val="Normal"/>
    <w:qFormat/>
    <w:pPr>
      <w:widowControl/>
      <w:spacing w:beforeAutospacing="1" w:afterAutospacing="1"/>
      <w:jc w:val="left"/>
      <w:textAlignment w:val="auto"/>
    </w:pPr>
    <w:rPr>
      <w:rFonts w:cs="Times New Roman"/>
      <w:sz w:val="24"/>
      <w:szCs w:val="24"/>
      <w:lang w:val="ru-RU" w:eastAsia="ru-RU" w:bidi="ar-SA"/>
    </w:rPr>
  </w:style>
  <w:style w:type="paragraph" w:styleId="ListParagraph">
    <w:name w:val="List Paragraph"/>
    <w:basedOn w:val="Normal"/>
    <w:qFormat/>
    <w:pPr>
      <w:widowControl/>
      <w:spacing w:lineRule="auto" w:line="276" w:before="0" w:after="200"/>
      <w:ind w:left="720" w:hanging="0"/>
      <w:contextualSpacing/>
      <w:jc w:val="left"/>
      <w:textAlignment w:val="auto"/>
    </w:pPr>
    <w:rPr>
      <w:rFonts w:ascii="Calibri" w:hAnsi="Calibri" w:cs="Times New Roman"/>
      <w:sz w:val="22"/>
      <w:szCs w:val="22"/>
      <w:lang w:val="ru-RU" w:eastAsia="en-US" w:bidi="ar-SA"/>
    </w:rPr>
  </w:style>
  <w:style w:type="paragraph" w:styleId="Style20">
    <w:name w:val="Header"/>
    <w:basedOn w:val="Normal"/>
    <w:pPr>
      <w:widowControl/>
      <w:tabs>
        <w:tab w:val="clear" w:pos="708"/>
        <w:tab w:val="center" w:pos="4677" w:leader="none"/>
        <w:tab w:val="right" w:pos="9355" w:leader="none"/>
      </w:tabs>
      <w:jc w:val="left"/>
      <w:textAlignment w:val="auto"/>
    </w:pPr>
    <w:rPr>
      <w:rFonts w:ascii="Calibri" w:hAnsi="Calibri" w:cs="Times New Roman"/>
      <w:sz w:val="22"/>
      <w:szCs w:val="22"/>
      <w:lang w:val="ru-RU" w:eastAsia="en-US" w:bidi="ar-SA"/>
    </w:rPr>
  </w:style>
  <w:style w:type="paragraph" w:styleId="Style21">
    <w:name w:val="Footer"/>
    <w:basedOn w:val="Normal"/>
    <w:pPr>
      <w:widowControl/>
      <w:tabs>
        <w:tab w:val="clear" w:pos="708"/>
        <w:tab w:val="center" w:pos="4677" w:leader="none"/>
        <w:tab w:val="right" w:pos="9355" w:leader="none"/>
      </w:tabs>
      <w:jc w:val="left"/>
      <w:textAlignment w:val="auto"/>
    </w:pPr>
    <w:rPr>
      <w:rFonts w:ascii="Calibri" w:hAnsi="Calibri" w:cs="Times New Roman"/>
      <w:sz w:val="22"/>
      <w:szCs w:val="22"/>
      <w:lang w:val="ru-RU" w:eastAsia="en-US" w:bidi="ar-SA"/>
    </w:rPr>
  </w:style>
  <w:style w:type="paragraph" w:styleId="Style22">
    <w:name w:val="Title"/>
    <w:basedOn w:val="Normal"/>
    <w:qFormat/>
    <w:pPr>
      <w:widowControl/>
      <w:jc w:val="center"/>
      <w:textAlignment w:val="auto"/>
    </w:pPr>
    <w:rPr>
      <w:rFonts w:ascii="Arial" w:hAnsi="Arial" w:cs="Arial"/>
      <w:b/>
      <w:bCs/>
      <w:color w:val="0000FF"/>
      <w:sz w:val="36"/>
      <w:szCs w:val="36"/>
      <w:lang w:val="ru-RU" w:eastAsia="ru-RU" w:bidi="ar-SA"/>
    </w:rPr>
  </w:style>
  <w:style w:type="paragraph" w:styleId="BalloonText">
    <w:name w:val="Balloon Text"/>
    <w:basedOn w:val="Normal"/>
    <w:qFormat/>
    <w:pPr>
      <w:widowControl/>
      <w:jc w:val="left"/>
      <w:textAlignment w:val="auto"/>
    </w:pPr>
    <w:rPr>
      <w:rFonts w:ascii="Tahoma" w:hAnsi="Tahoma" w:cs="Tahoma"/>
      <w:sz w:val="16"/>
      <w:szCs w:val="16"/>
      <w:lang w:val="ru-RU" w:eastAsia="en-US" w:bidi="ar-SA"/>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LibreOffice/6.2.0.3$Windows_x86 LibreOffice_project/98c6a8a1c6c7b144ce3cc729e34964b47ce25d62</Application>
  <Pages>5</Pages>
  <Words>1148</Words>
  <Characters>8690</Characters>
  <CharactersWithSpaces>9774</CharactersWithSpaces>
  <Paragraphs>57</Paragraphs>
  <Company>NLR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2013-10-07T23:30:00Z</dcterms:created>
  <dc:creator>icab21</dc:creator>
  <dc:description/>
  <dc:language>ru-RU</dc:language>
  <cp:lastModifiedBy/>
  <cp:lastPrinted>2017-09-12T16:09:00Z</cp:lastPrinted>
  <dcterms:modified xsi:type="dcterms:W3CDTF">2020-04-30T09:29:13Z</dcterms:modified>
  <cp:revision>28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NLR</vt:lpwstr>
  </property>
  <property fmtid="{D5CDD505-2E9C-101B-9397-08002B2CF9AE}" pid="3" name="Operator">
    <vt:lpwstr>admin</vt:lpwstr>
  </property>
</Properties>
</file>